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151340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60646c2-889a-4569-8575-2a8bf8f7bf01"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 xml:space="preserve"> </w:t>
      </w:r>
    </w:p>
    <w:p>
      <w:pPr>
        <w:spacing w:before="0" w:after="0" w:line="408"/>
        <w:ind w:left="120"/>
        <w:jc w:val="center"/>
      </w:pPr>
      <w:bookmarkStart w:name="14fc4b3a-950c-4903-a83a-e28a6ceb6a1b" w:id="2"/>
      <w:r>
        <w:rPr>
          <w:rFonts w:ascii="Times New Roman" w:hAnsi="Times New Roman"/>
          <w:b/>
          <w:i w:val="false"/>
          <w:color w:val="000000"/>
          <w:sz w:val="28"/>
        </w:rPr>
        <w:t>Кадошкинский муниципальный район</w:t>
      </w:r>
      <w:bookmarkEnd w:id="2"/>
    </w:p>
    <w:p>
      <w:pPr>
        <w:spacing w:before="0" w:after="0" w:line="408"/>
        <w:ind w:left="120"/>
        <w:jc w:val="center"/>
      </w:pPr>
      <w:r>
        <w:rPr>
          <w:rFonts w:ascii="Times New Roman" w:hAnsi="Times New Roman"/>
          <w:b/>
          <w:i w:val="false"/>
          <w:color w:val="000000"/>
          <w:sz w:val="28"/>
        </w:rPr>
        <w:t>МБОУ "Большеполянская ООШ"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методическим объединением учителей гуманитарного цикла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Капкаева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09.</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2023г.</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Кильдеева С.Н.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№48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2023г.</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2866743)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6efb4b3f-b311-4243-8bdc-9c68fbe3f27d" w:id="3"/>
      <w:r>
        <w:rPr>
          <w:rFonts w:ascii="Times New Roman" w:hAnsi="Times New Roman"/>
          <w:b/>
          <w:i w:val="false"/>
          <w:color w:val="000000"/>
          <w:sz w:val="28"/>
        </w:rPr>
        <w:t>с.Большая Поляна 2023</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год</w:t>
      </w:r>
      <w:bookmarkEnd w:id="4"/>
    </w:p>
    <w:p>
      <w:pPr>
        <w:spacing w:before="0" w:after="0"/>
        <w:ind w:left="120"/>
        <w:jc w:val="left"/>
      </w:pPr>
    </w:p>
    <w:bookmarkStart w:name="block-21513406" w:id="5"/>
    <w:p>
      <w:pPr>
        <w:sectPr>
          <w:pgSz w:w="11906" w:h="16383" w:orient="portrait"/>
        </w:sectPr>
      </w:pPr>
    </w:p>
    <w:bookmarkEnd w:id="5"/>
    <w:bookmarkEnd w:id="0"/>
    <w:bookmarkStart w:name="block-21513408"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bookmarkStart w:name="block-21513408" w:id="8"/>
    <w:p>
      <w:pPr>
        <w:sectPr>
          <w:pgSz w:w="11906" w:h="16383" w:orient="portrait"/>
        </w:sectPr>
      </w:pPr>
    </w:p>
    <w:bookmarkEnd w:id="8"/>
    <w:bookmarkEnd w:id="6"/>
    <w:bookmarkStart w:name="block-21513401"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21513401" w:id="10"/>
    <w:p>
      <w:pPr>
        <w:sectPr>
          <w:pgSz w:w="11906" w:h="16383" w:orient="portrait"/>
        </w:sectPr>
      </w:pPr>
    </w:p>
    <w:bookmarkEnd w:id="10"/>
    <w:bookmarkEnd w:id="9"/>
    <w:bookmarkStart w:name="block-21513402"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21513402" w:id="12"/>
    <w:p>
      <w:pPr>
        <w:sectPr>
          <w:pgSz w:w="11906" w:h="16383" w:orient="portrait"/>
        </w:sectPr>
      </w:pPr>
    </w:p>
    <w:bookmarkEnd w:id="12"/>
    <w:bookmarkEnd w:id="11"/>
    <w:bookmarkStart w:name="block-21513403"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93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640" w:type="dxa"/>
            <w:tcBorders/>
            <w:tcMar>
              <w:top w:w="50" w:type="dxa"/>
              <w:left w:w="100" w:type="dxa"/>
            </w:tcMar>
            <w:vAlign w:val="center"/>
          </w:tcPr>
          <w:p>
            <w:pPr>
              <w:spacing w:before="0" w:after="0"/>
              <w:ind w:left="135"/>
              <w:jc w:val="left"/>
            </w:pP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0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9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640" w:type="dxa"/>
            <w:tcBorders/>
            <w:tcMar>
              <w:top w:w="50" w:type="dxa"/>
              <w:left w:w="100" w:type="dxa"/>
            </w:tcMar>
            <w:vAlign w:val="center"/>
          </w:tcPr>
          <w:p>
            <w:pPr>
              <w:spacing w:before="0" w:after="0"/>
              <w:ind w:left="135"/>
              <w:jc w:val="left"/>
            </w:pP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640" w:type="dxa"/>
            <w:tcBorders/>
            <w:tcMar>
              <w:top w:w="50" w:type="dxa"/>
              <w:left w:w="100" w:type="dxa"/>
            </w:tcMar>
            <w:vAlign w:val="center"/>
          </w:tcPr>
          <w:p>
            <w:pPr>
              <w:spacing w:before="0" w:after="0"/>
              <w:ind w:left="135"/>
              <w:jc w:val="left"/>
            </w:pP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bookmarkStart w:name="block-21513403" w:id="14"/>
    <w:p>
      <w:pPr>
        <w:sectPr>
          <w:pgSz w:w="16383" w:h="11906" w:orient="landscape"/>
        </w:sectPr>
      </w:pPr>
    </w:p>
    <w:bookmarkEnd w:id="14"/>
    <w:bookmarkEnd w:id="13"/>
    <w:bookmarkStart w:name="block-21513404"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7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3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4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7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13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8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21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90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8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8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2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6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8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9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137</w:t>
            </w:r>
          </w:p>
        </w:tc>
        <w:tc>
          <w:tcPr>
            <w:tcW w:w="3432" w:type="dxa"/>
            <w:tcBorders/>
            <w:tcMar>
              <w:top w:w="50" w:type="dxa"/>
              <w:left w:w="100" w:type="dxa"/>
            </w:tcMar>
            <w:vAlign w:val="center"/>
          </w:tcPr>
          <w:p>
            <w:pPr>
              <w:spacing w:before="0" w:after="0"/>
              <w:ind w:left="135"/>
              <w:jc w:val="left"/>
            </w:pP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1513404" w:id="16"/>
    <w:p>
      <w:pPr>
        <w:sectPr>
          <w:pgSz w:w="16383" w:h="11906" w:orient="landscape"/>
        </w:sectPr>
      </w:pPr>
    </w:p>
    <w:bookmarkEnd w:id="16"/>
    <w:bookmarkEnd w:id="15"/>
    <w:bookmarkStart w:name="block-21513405" w:id="1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9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8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50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2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многозначного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10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22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3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9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2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1513405" w:id="18"/>
    <w:p>
      <w:pPr>
        <w:sectPr>
          <w:pgSz w:w="16383" w:h="11906" w:orient="landscape"/>
        </w:sectPr>
      </w:pPr>
    </w:p>
    <w:bookmarkEnd w:id="18"/>
    <w:bookmarkEnd w:id="17"/>
    <w:bookmarkStart w:name="block-21513407"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e61753f-514e-40fe-996f-253694acfacb" w:id="20"/>
      <w:r>
        <w:rPr>
          <w:rFonts w:ascii="Times New Roman" w:hAnsi="Times New Roman"/>
          <w:b w:val="false"/>
          <w:i w:val="false"/>
          <w:color w:val="000000"/>
          <w:sz w:val="28"/>
        </w:rPr>
        <w:t>• Математика: 2-й класс: учебник: в 2 частях, 2 класс/ Моро М.И., Бантова М.А., Бельтюкова Г.В. и другие, Акционерное общество «Издательство «Просвещение»</w:t>
      </w:r>
      <w:bookmarkEnd w:id="20"/>
      <w:r>
        <w:rPr>
          <w:sz w:val="28"/>
        </w:rPr>
        <w:br/>
      </w:r>
      <w:bookmarkStart w:name="7e61753f-514e-40fe-996f-253694acfacb" w:id="21"/>
      <w:r>
        <w:rPr>
          <w:rFonts w:ascii="Times New Roman" w:hAnsi="Times New Roman"/>
          <w:b w:val="false"/>
          <w:i w:val="false"/>
          <w:color w:val="000000"/>
          <w:sz w:val="28"/>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21"/>
    </w:p>
    <w:p>
      <w:pPr>
        <w:spacing w:before="0" w:after="0" w:line="480"/>
        <w:ind w:left="120"/>
        <w:jc w:val="left"/>
      </w:pPr>
      <w:bookmarkStart w:name="3fd16b47-1eb9-4d72-bbe7-a63ca90c7a6e" w:id="22"/>
      <w:r>
        <w:rPr>
          <w:rFonts w:ascii="Times New Roman" w:hAnsi="Times New Roman"/>
          <w:b w:val="false"/>
          <w:i w:val="false"/>
          <w:color w:val="000000"/>
          <w:sz w:val="28"/>
        </w:rPr>
        <w:t>Поурочные разработки по математике к УМК М.И. Моро и др. ("Школа России")</w:t>
      </w:r>
      <w:bookmarkEnd w:id="22"/>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4ccd20f5-4b97-462e-8469-dea56de20829" w:id="23"/>
      <w:r>
        <w:rPr>
          <w:rFonts w:ascii="Times New Roman" w:hAnsi="Times New Roman"/>
          <w:b w:val="false"/>
          <w:i w:val="false"/>
          <w:color w:val="000000"/>
          <w:sz w:val="28"/>
        </w:rPr>
        <w:t>Учебно-методический комплекс "Школа России".</w:t>
      </w:r>
      <w:bookmarkEnd w:id="23"/>
      <w:r>
        <w:rPr>
          <w:sz w:val="28"/>
        </w:rPr>
        <w:br/>
      </w:r>
      <w:bookmarkStart w:name="4ccd20f5-4b97-462e-8469-dea56de20829" w:id="24"/>
      <w:r>
        <w:rPr>
          <w:rFonts w:ascii="Times New Roman" w:hAnsi="Times New Roman"/>
          <w:b w:val="false"/>
          <w:i w:val="false"/>
          <w:color w:val="000000"/>
          <w:sz w:val="28"/>
        </w:rPr>
        <w:t xml:space="preserve"> Школа России.Сборник рабочих программ 1-4 классы.</w:t>
      </w:r>
      <w:bookmarkEnd w:id="24"/>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c563541b-dafa-4bd9-a500-57d2c647696a" w:id="25"/>
      <w:r>
        <w:rPr>
          <w:rFonts w:ascii="Times New Roman" w:hAnsi="Times New Roman"/>
          <w:b w:val="false"/>
          <w:i w:val="false"/>
          <w:color w:val="000000"/>
          <w:sz w:val="28"/>
        </w:rPr>
        <w:t>http://rech/edu.ru/</w:t>
      </w:r>
      <w:bookmarkEnd w:id="25"/>
    </w:p>
    <w:bookmarkStart w:name="block-21513407" w:id="26"/>
    <w:p>
      <w:pPr>
        <w:sectPr>
          <w:pgSz w:w="11906" w:h="16383" w:orient="portrait"/>
        </w:sectPr>
      </w:pPr>
    </w:p>
    <w:bookmarkEnd w:id="26"/>
    <w:bookmarkEnd w:id="19"/>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