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513078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Администрация Кадошкинского муниципального района</w:t>
      </w:r>
      <w:bookmarkEnd w:id="2"/>
    </w:p>
    <w:p>
      <w:pPr>
        <w:spacing w:before="0" w:after="0" w:line="408"/>
        <w:ind w:left="120"/>
        <w:jc w:val="center"/>
      </w:pPr>
      <w:r>
        <w:rPr>
          <w:rFonts w:ascii="Times New Roman" w:hAnsi="Times New Roman"/>
          <w:b/>
          <w:i w:val="false"/>
          <w:color w:val="000000"/>
          <w:sz w:val="28"/>
        </w:rPr>
        <w:t>МБОУ "Большеполянская ООШ"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↵Председатель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Ляпина Р.З.</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сентября</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Кильдеева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3333163)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с.Большая Поляна</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p>
    <w:p>
      <w:pPr>
        <w:spacing w:before="0" w:after="0"/>
        <w:ind w:left="120"/>
        <w:jc w:val="left"/>
      </w:pPr>
    </w:p>
    <w:bookmarkStart w:name="block-25130786" w:id="5"/>
    <w:p>
      <w:pPr>
        <w:sectPr>
          <w:pgSz w:w="11906" w:h="16383" w:orient="portrait"/>
        </w:sectPr>
      </w:pPr>
    </w:p>
    <w:bookmarkEnd w:id="5"/>
    <w:bookmarkEnd w:id="0"/>
    <w:bookmarkStart w:name="block-25130787"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5130787" w:id="8"/>
    <w:p>
      <w:pPr>
        <w:sectPr>
          <w:pgSz w:w="11906" w:h="16383" w:orient="portrait"/>
        </w:sectPr>
      </w:pPr>
    </w:p>
    <w:bookmarkEnd w:id="8"/>
    <w:bookmarkEnd w:id="6"/>
    <w:bookmarkStart w:name="block-25130785"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5130785" w:id="91"/>
    <w:p>
      <w:pPr>
        <w:sectPr>
          <w:pgSz w:w="11906" w:h="16383" w:orient="portrait"/>
        </w:sectPr>
      </w:pPr>
    </w:p>
    <w:bookmarkEnd w:id="91"/>
    <w:bookmarkEnd w:id="9"/>
    <w:bookmarkStart w:name="block-25130789"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5130789" w:id="93"/>
    <w:p>
      <w:pPr>
        <w:sectPr>
          <w:pgSz w:w="11906" w:h="16383" w:orient="portrait"/>
        </w:sectPr>
      </w:pPr>
    </w:p>
    <w:bookmarkEnd w:id="93"/>
    <w:bookmarkEnd w:id="92"/>
    <w:bookmarkStart w:name="block-25130788"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5130788" w:id="95"/>
    <w:p>
      <w:pPr>
        <w:sectPr>
          <w:pgSz w:w="16383" w:h="11906" w:orient="landscape"/>
        </w:sectPr>
      </w:pPr>
    </w:p>
    <w:bookmarkEnd w:id="95"/>
    <w:bookmarkEnd w:id="94"/>
    <w:bookmarkStart w:name="block-25130792"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5130792" w:id="97"/>
    <w:p>
      <w:pPr>
        <w:sectPr>
          <w:pgSz w:w="16383" w:h="11906" w:orient="landscape"/>
        </w:sectPr>
      </w:pPr>
    </w:p>
    <w:bookmarkEnd w:id="97"/>
    <w:bookmarkEnd w:id="96"/>
    <w:bookmarkStart w:name="block-25130790"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5130790" w:id="99"/>
    <w:p>
      <w:pPr>
        <w:sectPr>
          <w:pgSz w:w="16383" w:h="11906" w:orient="landscape"/>
        </w:sectPr>
      </w:pPr>
    </w:p>
    <w:bookmarkEnd w:id="99"/>
    <w:bookmarkEnd w:id="98"/>
    <w:bookmarkStart w:name="block-25130791"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1"/>
      <w:r>
        <w:rPr>
          <w:rFonts w:ascii="Times New Roman" w:hAnsi="Times New Roman"/>
          <w:b w:val="false"/>
          <w:i w:val="false"/>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101"/>
    </w:p>
    <w:p>
      <w:pPr>
        <w:spacing w:before="0" w:after="0" w:line="480"/>
        <w:ind w:left="120"/>
        <w:jc w:val="left"/>
      </w:pPr>
      <w:bookmarkStart w:name="e8cabfe5-5c2d-474f-8f51-6f2eb647c0e5" w:id="102"/>
      <w:r>
        <w:rPr>
          <w:rFonts w:ascii="Times New Roman" w:hAnsi="Times New Roman"/>
          <w:b w:val="false"/>
          <w:i w:val="false"/>
          <w:color w:val="000000"/>
          <w:sz w:val="28"/>
        </w:rPr>
        <w:t>Литературное чтение Горецкий В.Г.(1-4кл)</w:t>
      </w:r>
      <w:bookmarkEnd w:id="102"/>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03"/>
      <w:r>
        <w:rPr>
          <w:rFonts w:ascii="Times New Roman" w:hAnsi="Times New Roman"/>
          <w:b w:val="false"/>
          <w:i w:val="false"/>
          <w:color w:val="000000"/>
          <w:sz w:val="28"/>
        </w:rPr>
        <w:t>Азбука В.Г. Горецкий, В.А. Кирюшкин</w:t>
      </w:r>
      <w:bookmarkEnd w:id="103"/>
      <w:r>
        <w:rPr>
          <w:sz w:val="28"/>
        </w:rPr>
        <w:br/>
      </w:r>
      <w:bookmarkStart w:name="d455677a-27ca-4068-ae57-28f9d9f99a29" w:id="104"/>
      <w:r>
        <w:rPr>
          <w:rFonts w:ascii="Times New Roman" w:hAnsi="Times New Roman"/>
          <w:b w:val="false"/>
          <w:i w:val="false"/>
          <w:color w:val="000000"/>
          <w:sz w:val="28"/>
        </w:rPr>
        <w:t xml:space="preserve"> Учебное пособие для общеобразовательных организаций В.Г.Горецкий,Н.М.Белякова</w:t>
      </w:r>
      <w:bookmarkEnd w:id="10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05"/>
      <w:r>
        <w:rPr>
          <w:rFonts w:ascii="Times New Roman" w:hAnsi="Times New Roman"/>
          <w:b w:val="false"/>
          <w:i w:val="false"/>
          <w:color w:val="000000"/>
          <w:sz w:val="28"/>
        </w:rPr>
        <w:t>рэш российская электронная школа официальный сайт-Яндекс.</w:t>
      </w:r>
      <w:bookmarkEnd w:id="105"/>
      <w:r>
        <w:rPr>
          <w:sz w:val="28"/>
        </w:rPr>
        <w:br/>
      </w:r>
      <w:bookmarkStart w:name="ead47bee-61c2-4353-b0fd-07c1eef54e3f" w:id="106"/>
      <w:r>
        <w:rPr>
          <w:rFonts w:ascii="Times New Roman" w:hAnsi="Times New Roman"/>
          <w:b w:val="false"/>
          <w:i w:val="false"/>
          <w:color w:val="000000"/>
          <w:sz w:val="28"/>
        </w:rPr>
        <w:t xml:space="preserve"> htths://yandex.rusearch/</w:t>
      </w:r>
      <w:bookmarkEnd w:id="106"/>
    </w:p>
    <w:bookmarkStart w:name="block-25130791" w:id="107"/>
    <w:p>
      <w:pPr>
        <w:sectPr>
          <w:pgSz w:w="11906" w:h="16383" w:orient="portrait"/>
        </w:sectPr>
      </w:pPr>
    </w:p>
    <w:bookmarkEnd w:id="107"/>
    <w:bookmarkEnd w:id="100"/>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